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1"/>
      </w:tblGrid>
      <w:tr w:rsidR="004C32F5" w:rsidRPr="004C32F5" w:rsidTr="00A316C1">
        <w:trPr>
          <w:trHeight w:val="296"/>
        </w:trPr>
        <w:tc>
          <w:tcPr>
            <w:tcW w:w="8651" w:type="dxa"/>
            <w:shd w:val="clear" w:color="auto" w:fill="FABF8F"/>
            <w:vAlign w:val="center"/>
          </w:tcPr>
          <w:p w:rsidR="00244091" w:rsidRPr="004C32F5" w:rsidRDefault="00A115E6" w:rsidP="00A115E6">
            <w:pPr>
              <w:spacing w:line="276" w:lineRule="auto"/>
              <w:ind w:left="851"/>
              <w:rPr>
                <w:position w:val="-8"/>
                <w:szCs w:val="20"/>
                <w:lang w:val="es-ES_tradnl"/>
              </w:rPr>
            </w:pPr>
            <w:r>
              <w:rPr>
                <w:position w:val="-8"/>
                <w:szCs w:val="20"/>
                <w:lang w:val="es-ES_tradnl"/>
              </w:rPr>
              <w:t xml:space="preserve">                           </w:t>
            </w:r>
            <w:r w:rsidR="004C04C0">
              <w:rPr>
                <w:position w:val="-8"/>
                <w:szCs w:val="20"/>
                <w:lang w:val="es-ES_tradnl"/>
              </w:rPr>
              <w:t xml:space="preserve">         </w:t>
            </w:r>
            <w:r w:rsidR="00AB0641">
              <w:rPr>
                <w:position w:val="-8"/>
                <w:szCs w:val="20"/>
                <w:lang w:val="es-ES_tradnl"/>
              </w:rPr>
              <w:t>P</w:t>
            </w:r>
            <w:r w:rsidR="00244091" w:rsidRPr="004C32F5">
              <w:rPr>
                <w:position w:val="-8"/>
                <w:szCs w:val="20"/>
                <w:lang w:val="es-ES_tradnl"/>
              </w:rPr>
              <w:t>royecto</w:t>
            </w:r>
            <w:r w:rsidR="005E3B67">
              <w:rPr>
                <w:position w:val="-8"/>
                <w:szCs w:val="20"/>
                <w:lang w:val="es-ES_tradnl"/>
              </w:rPr>
              <w:t xml:space="preserve"> deportivo </w:t>
            </w:r>
          </w:p>
        </w:tc>
      </w:tr>
    </w:tbl>
    <w:p w:rsidR="00244091" w:rsidRDefault="00244091" w:rsidP="00A316C1">
      <w:pPr>
        <w:spacing w:line="276" w:lineRule="auto"/>
        <w:ind w:left="851"/>
        <w:rPr>
          <w:w w:val="115"/>
          <w:lang w:val="es-ES_tradnl"/>
        </w:rPr>
      </w:pPr>
    </w:p>
    <w:p w:rsidR="00A316C1" w:rsidRDefault="00A316C1" w:rsidP="00A316C1">
      <w:pPr>
        <w:spacing w:line="276" w:lineRule="auto"/>
        <w:ind w:left="851"/>
        <w:rPr>
          <w:w w:val="115"/>
          <w:lang w:val="es-ES_tradnl"/>
        </w:rPr>
      </w:pPr>
    </w:p>
    <w:p w:rsidR="00A316C1" w:rsidRPr="004C32F5" w:rsidRDefault="00A316C1" w:rsidP="00A316C1">
      <w:pPr>
        <w:spacing w:line="276" w:lineRule="auto"/>
        <w:ind w:left="993"/>
        <w:rPr>
          <w:w w:val="115"/>
          <w:lang w:val="es-ES_tradnl"/>
        </w:rPr>
      </w:pPr>
    </w:p>
    <w:p w:rsidR="00464C8D" w:rsidRPr="004C32F5" w:rsidRDefault="00464C8D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Título del proyecto.</w:t>
      </w:r>
    </w:p>
    <w:p w:rsidR="00B53D12" w:rsidRPr="004C32F5" w:rsidRDefault="00B53D12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Antecedentes</w:t>
      </w:r>
      <w:r w:rsidR="007319F6">
        <w:rPr>
          <w:szCs w:val="20"/>
          <w:lang w:val="es-ES_tradnl"/>
        </w:rPr>
        <w:t>.</w:t>
      </w:r>
    </w:p>
    <w:p w:rsidR="00244091" w:rsidRPr="004C32F5" w:rsidRDefault="007319F6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>
        <w:rPr>
          <w:szCs w:val="20"/>
          <w:lang w:val="es-ES_tradnl"/>
        </w:rPr>
        <w:t>Objetivos y necesidades.</w:t>
      </w:r>
    </w:p>
    <w:p w:rsidR="00244091" w:rsidRPr="004C32F5" w:rsidRDefault="00B53D12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 xml:space="preserve">Desarrollo </w:t>
      </w:r>
      <w:r w:rsidR="005E3B67">
        <w:rPr>
          <w:szCs w:val="20"/>
          <w:lang w:val="es-ES_tradnl"/>
        </w:rPr>
        <w:t>del proyecto deportivo</w:t>
      </w:r>
      <w:r w:rsidR="007319F6">
        <w:rPr>
          <w:szCs w:val="20"/>
          <w:lang w:val="es-ES_tradnl"/>
        </w:rPr>
        <w:t>.</w:t>
      </w:r>
    </w:p>
    <w:p w:rsidR="00625B60" w:rsidRPr="004C32F5" w:rsidRDefault="00625B60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Procedimiento previsto para la evaluaci</w:t>
      </w:r>
      <w:r w:rsidR="00B53D12" w:rsidRPr="004C32F5">
        <w:rPr>
          <w:szCs w:val="20"/>
          <w:lang w:val="es-ES_tradnl"/>
        </w:rPr>
        <w:t>ón y seguimiento</w:t>
      </w:r>
      <w:r w:rsidR="007319F6">
        <w:rPr>
          <w:szCs w:val="20"/>
          <w:lang w:val="es-ES_tradnl"/>
        </w:rPr>
        <w:t>.</w:t>
      </w:r>
    </w:p>
    <w:p w:rsidR="00345DFF" w:rsidRDefault="00790795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Conclusiones</w:t>
      </w:r>
      <w:r w:rsidR="007319F6">
        <w:rPr>
          <w:szCs w:val="20"/>
          <w:lang w:val="es-ES_tradnl"/>
        </w:rPr>
        <w:t>.</w:t>
      </w:r>
    </w:p>
    <w:p w:rsidR="00790795" w:rsidRPr="007319F6" w:rsidRDefault="00345DFF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7319F6">
        <w:rPr>
          <w:szCs w:val="20"/>
          <w:lang w:val="es-ES_tradnl"/>
        </w:rPr>
        <w:t xml:space="preserve">Memoria gráfica y </w:t>
      </w:r>
      <w:r w:rsidR="007319F6">
        <w:rPr>
          <w:szCs w:val="20"/>
          <w:lang w:val="es-ES_tradnl"/>
        </w:rPr>
        <w:t>página</w:t>
      </w:r>
      <w:r w:rsidRPr="007319F6">
        <w:rPr>
          <w:szCs w:val="20"/>
          <w:lang w:val="es-ES_tradnl"/>
        </w:rPr>
        <w:t xml:space="preserve"> web</w:t>
      </w:r>
      <w:r w:rsidR="007D65BE">
        <w:rPr>
          <w:szCs w:val="20"/>
          <w:lang w:val="es-ES_tradnl"/>
        </w:rPr>
        <w:t xml:space="preserve"> (fotos, videos,…) </w:t>
      </w:r>
      <w:bookmarkStart w:id="0" w:name="_GoBack"/>
      <w:bookmarkEnd w:id="0"/>
    </w:p>
    <w:p w:rsidR="00B53D12" w:rsidRPr="004C32F5" w:rsidRDefault="00B53D12" w:rsidP="00A316C1">
      <w:pPr>
        <w:pStyle w:val="Prrafodelista"/>
        <w:spacing w:line="360" w:lineRule="auto"/>
        <w:ind w:left="993"/>
        <w:rPr>
          <w:szCs w:val="20"/>
          <w:lang w:val="es-ES_tradnl"/>
        </w:rPr>
      </w:pPr>
    </w:p>
    <w:p w:rsidR="00B53D12" w:rsidRPr="004C32F5" w:rsidRDefault="00B53D12" w:rsidP="00B53D12">
      <w:pPr>
        <w:pStyle w:val="Prrafodelista"/>
        <w:spacing w:line="360" w:lineRule="auto"/>
        <w:rPr>
          <w:szCs w:val="20"/>
          <w:lang w:val="es-ES_tradnl"/>
        </w:rPr>
      </w:pPr>
    </w:p>
    <w:p w:rsidR="00B53D12" w:rsidRPr="004C32F5" w:rsidRDefault="00B53D12" w:rsidP="00B53D12">
      <w:pPr>
        <w:pStyle w:val="Prrafodelista"/>
        <w:spacing w:line="360" w:lineRule="auto"/>
        <w:rPr>
          <w:szCs w:val="20"/>
          <w:lang w:val="es-ES_tradnl"/>
        </w:rPr>
      </w:pPr>
    </w:p>
    <w:p w:rsidR="00B53D12" w:rsidRPr="004C32F5" w:rsidRDefault="00B53D12" w:rsidP="00B53D12">
      <w:pPr>
        <w:pStyle w:val="Prrafodelista"/>
        <w:spacing w:line="360" w:lineRule="auto"/>
        <w:rPr>
          <w:szCs w:val="20"/>
          <w:lang w:val="es-ES_tradnl"/>
        </w:rPr>
      </w:pPr>
    </w:p>
    <w:p w:rsidR="00244091" w:rsidRPr="004C32F5" w:rsidRDefault="00244091" w:rsidP="00587A46">
      <w:pPr>
        <w:spacing w:line="360" w:lineRule="auto"/>
        <w:rPr>
          <w:w w:val="110"/>
          <w:szCs w:val="20"/>
          <w:lang w:val="es-ES_tradnl"/>
        </w:rPr>
      </w:pPr>
      <w:r w:rsidRPr="004C32F5">
        <w:rPr>
          <w:szCs w:val="20"/>
          <w:lang w:val="es-ES_tradnl"/>
        </w:rPr>
        <w:tab/>
      </w: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625B60" w:rsidRPr="004C32F5" w:rsidRDefault="00625B60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4C32F5" w:rsidRDefault="004C32F5" w:rsidP="008F219E">
      <w:pPr>
        <w:spacing w:line="276" w:lineRule="auto"/>
        <w:rPr>
          <w:w w:val="110"/>
          <w:szCs w:val="20"/>
          <w:lang w:val="es-ES_tradnl"/>
        </w:rPr>
      </w:pPr>
    </w:p>
    <w:p w:rsidR="004C32F5" w:rsidRPr="004C32F5" w:rsidRDefault="004C32F5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6453F5" w:rsidRPr="004C32F5" w:rsidRDefault="006453F5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A316C1" w:rsidRDefault="008F219E" w:rsidP="007319F6">
      <w:pPr>
        <w:spacing w:line="274" w:lineRule="exact"/>
        <w:ind w:left="-142" w:right="757"/>
        <w:jc w:val="both"/>
        <w:rPr>
          <w:szCs w:val="20"/>
          <w:lang w:val="es-ES"/>
        </w:rPr>
      </w:pPr>
      <w:r w:rsidRPr="00A316C1">
        <w:rPr>
          <w:szCs w:val="20"/>
          <w:lang w:val="es-ES"/>
        </w:rPr>
        <w:t>INFORMACIÓN SOBRE TRATAMIENTO DE DATOS</w:t>
      </w:r>
    </w:p>
    <w:p w:rsidR="008F219E" w:rsidRPr="00A316C1" w:rsidRDefault="008F219E" w:rsidP="007319F6">
      <w:pPr>
        <w:pStyle w:val="Textoindependiente"/>
        <w:ind w:left="-142" w:right="757"/>
        <w:jc w:val="both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El responsable del tratamiento de tus datos personales es la DIRECCIÓN GENERAL DE DEPORTE, Avda. Ranillas, 5D, 2ª planta, 50018, Zaragoza.</w:t>
      </w:r>
    </w:p>
    <w:p w:rsidR="008F219E" w:rsidRPr="00A316C1" w:rsidRDefault="008F219E" w:rsidP="007319F6">
      <w:pPr>
        <w:pStyle w:val="Textoindependiente"/>
        <w:ind w:left="-142" w:right="757"/>
        <w:jc w:val="both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 xml:space="preserve">La finalidad de este tratamiento es </w:t>
      </w:r>
      <w:r w:rsidR="007319F6" w:rsidRPr="007319F6">
        <w:rPr>
          <w:rFonts w:ascii="Bookman Old Style" w:hAnsi="Bookman Old Style"/>
          <w:sz w:val="16"/>
          <w:szCs w:val="16"/>
          <w:lang w:val="es-ES"/>
        </w:rPr>
        <w:t>tramitar, firmar, inscribir y ejecutar los convenios que se impulsen y gestionen desde la Dirección General de Deporte.</w:t>
      </w:r>
    </w:p>
    <w:p w:rsidR="008F219E" w:rsidRPr="00A316C1" w:rsidRDefault="008F219E" w:rsidP="007319F6">
      <w:pPr>
        <w:pStyle w:val="Textoindependiente"/>
        <w:ind w:left="-142" w:right="757"/>
        <w:jc w:val="both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La legitimación para realizar el tratamiento de datos se basa en el cumplimiento de una misión realizada en interés público.</w:t>
      </w:r>
    </w:p>
    <w:p w:rsidR="008F219E" w:rsidRPr="00A316C1" w:rsidRDefault="008F219E" w:rsidP="007319F6">
      <w:pPr>
        <w:pStyle w:val="Textoindependiente"/>
        <w:ind w:left="-142" w:right="757"/>
        <w:jc w:val="both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No vamos a comunicar tus datos personales a terceros destinatarios salvo obligación legal.</w:t>
      </w:r>
    </w:p>
    <w:p w:rsidR="008F219E" w:rsidRPr="00A316C1" w:rsidRDefault="008F219E" w:rsidP="007319F6">
      <w:pPr>
        <w:pStyle w:val="Textoindependiente"/>
        <w:ind w:left="-142" w:right="757"/>
        <w:jc w:val="both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 xml:space="preserve">Podrás ejercer tus derechos de </w:t>
      </w:r>
      <w:hyperlink r:id="rId7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acceso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8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rectificación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9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supresión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0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portabilidad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de los datos o de </w:t>
      </w:r>
      <w:hyperlink r:id="rId11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limitación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2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oposición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a su tratamiento, así como a </w:t>
      </w:r>
      <w:hyperlink r:id="rId13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no ser objeto de decisiones individuales automatizadas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a través de la sede electrónica de la Administración de la Comunidad Autónoma de Aragón con los formularios normalizados disponibles.</w:t>
      </w:r>
    </w:p>
    <w:p w:rsidR="008F219E" w:rsidRPr="00A316C1" w:rsidRDefault="008F219E" w:rsidP="007319F6">
      <w:pPr>
        <w:pStyle w:val="Textoindependiente"/>
        <w:ind w:left="-142" w:right="757"/>
        <w:jc w:val="both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Podrás consultar la información adicional y detallada sobre esta actividad de tratamiento</w:t>
      </w:r>
      <w:r w:rsidR="00A316C1">
        <w:rPr>
          <w:rFonts w:ascii="Bookman Old Style" w:hAnsi="Bookman Old Style"/>
          <w:sz w:val="16"/>
          <w:szCs w:val="16"/>
          <w:lang w:val="es-ES"/>
        </w:rPr>
        <w:t xml:space="preserve"> en </w:t>
      </w:r>
      <w:r w:rsidR="00A62F3C" w:rsidRPr="00A62F3C">
        <w:rPr>
          <w:rFonts w:ascii="Bookman Old Style" w:hAnsi="Bookman Old Style"/>
          <w:sz w:val="16"/>
          <w:szCs w:val="16"/>
          <w:lang w:val="es-ES"/>
        </w:rPr>
        <w:t>https://protecciondatos.aragon.es/registro-actividades/880</w:t>
      </w:r>
    </w:p>
    <w:p w:rsidR="008F219E" w:rsidRPr="00A316C1" w:rsidRDefault="008F219E" w:rsidP="00A316C1">
      <w:pPr>
        <w:pStyle w:val="Textoindependiente"/>
        <w:ind w:left="-142" w:right="757"/>
        <w:jc w:val="both"/>
        <w:rPr>
          <w:rFonts w:ascii="Bookman Old Style" w:hAnsi="Bookman Old Style"/>
          <w:sz w:val="20"/>
          <w:szCs w:val="20"/>
          <w:lang w:val="es-ES"/>
        </w:rPr>
      </w:pPr>
    </w:p>
    <w:p w:rsidR="008F219E" w:rsidRPr="00A316C1" w:rsidRDefault="008F219E" w:rsidP="00A316C1">
      <w:pPr>
        <w:pStyle w:val="Textoindependiente"/>
        <w:ind w:left="-142" w:right="757"/>
        <w:jc w:val="both"/>
        <w:rPr>
          <w:rFonts w:ascii="Bookman Old Style" w:hAnsi="Bookman Old Style"/>
          <w:sz w:val="20"/>
          <w:szCs w:val="20"/>
          <w:lang w:val="es-ES"/>
        </w:rPr>
      </w:pPr>
      <w:r w:rsidRPr="00A316C1">
        <w:rPr>
          <w:rFonts w:ascii="Bookman Old Style" w:hAnsi="Bookman Old Style"/>
          <w:sz w:val="20"/>
          <w:szCs w:val="20"/>
          <w:lang w:val="es-ES"/>
        </w:rPr>
        <w:t xml:space="preserve">DEPARTAMENTO </w:t>
      </w:r>
      <w:r w:rsidR="00AB0641">
        <w:rPr>
          <w:rFonts w:ascii="Bookman Old Style" w:hAnsi="Bookman Old Style"/>
          <w:sz w:val="20"/>
          <w:szCs w:val="20"/>
          <w:lang w:val="es-ES"/>
        </w:rPr>
        <w:t xml:space="preserve">DE </w:t>
      </w:r>
      <w:r w:rsidR="002E4EFB">
        <w:rPr>
          <w:rFonts w:ascii="Bookman Old Style" w:hAnsi="Bookman Old Style"/>
          <w:sz w:val="20"/>
          <w:szCs w:val="20"/>
          <w:lang w:val="es-ES"/>
        </w:rPr>
        <w:t>EDUCACIÓN, CULTURA Y DEPORTE</w:t>
      </w:r>
    </w:p>
    <w:p w:rsidR="007319F6" w:rsidRDefault="007319F6" w:rsidP="008F219E">
      <w:pPr>
        <w:spacing w:line="276" w:lineRule="auto"/>
        <w:ind w:right="-93"/>
        <w:rPr>
          <w:b/>
          <w:w w:val="110"/>
          <w:szCs w:val="20"/>
          <w:lang w:val="es-ES_tradnl"/>
        </w:rPr>
      </w:pPr>
    </w:p>
    <w:p w:rsidR="006F4A0F" w:rsidRPr="007319F6" w:rsidRDefault="007319F6" w:rsidP="007319F6">
      <w:pPr>
        <w:tabs>
          <w:tab w:val="left" w:pos="4417"/>
        </w:tabs>
        <w:rPr>
          <w:szCs w:val="20"/>
          <w:lang w:val="es-ES_tradnl"/>
        </w:rPr>
      </w:pPr>
      <w:r>
        <w:rPr>
          <w:szCs w:val="20"/>
          <w:lang w:val="es-ES_tradnl"/>
        </w:rPr>
        <w:tab/>
      </w:r>
    </w:p>
    <w:sectPr w:rsidR="006F4A0F" w:rsidRPr="007319F6" w:rsidSect="00B563AA">
      <w:headerReference w:type="default" r:id="rId14"/>
      <w:type w:val="continuous"/>
      <w:pgSz w:w="11900" w:h="16840"/>
      <w:pgMar w:top="340" w:right="227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EF7" w:rsidRDefault="00426EF7" w:rsidP="007725AD">
      <w:r>
        <w:separator/>
      </w:r>
    </w:p>
  </w:endnote>
  <w:endnote w:type="continuationSeparator" w:id="0">
    <w:p w:rsidR="00426EF7" w:rsidRDefault="00426EF7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EF7" w:rsidRDefault="00426EF7" w:rsidP="007725AD">
      <w:r>
        <w:separator/>
      </w:r>
    </w:p>
  </w:footnote>
  <w:footnote w:type="continuationSeparator" w:id="0">
    <w:p w:rsidR="00426EF7" w:rsidRDefault="00426EF7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091" w:rsidRPr="00A316C1" w:rsidRDefault="00AB0641" w:rsidP="006E5954">
    <w:pPr>
      <w:spacing w:before="86" w:line="360" w:lineRule="auto"/>
      <w:ind w:right="49"/>
      <w:jc w:val="center"/>
      <w:rPr>
        <w:i/>
        <w:w w:val="115"/>
        <w:sz w:val="28"/>
        <w:szCs w:val="28"/>
        <w:lang w:val="es-ES_tradnl"/>
      </w:rPr>
    </w:pPr>
    <w:r>
      <w:rPr>
        <w:w w:val="115"/>
        <w:sz w:val="28"/>
        <w:szCs w:val="28"/>
        <w:lang w:val="es-ES_tradnl"/>
      </w:rPr>
      <w:t>X</w:t>
    </w:r>
    <w:r w:rsidR="00244091" w:rsidRPr="00A316C1">
      <w:rPr>
        <w:w w:val="115"/>
        <w:sz w:val="28"/>
        <w:szCs w:val="28"/>
        <w:lang w:val="es-ES_tradnl"/>
      </w:rPr>
      <w:t xml:space="preserve"> Premios “ESCUELA Y DEPORTE”</w:t>
    </w:r>
  </w:p>
  <w:p w:rsidR="00244091" w:rsidRPr="00A316C1" w:rsidRDefault="00244091" w:rsidP="006E5954">
    <w:pPr>
      <w:spacing w:line="360" w:lineRule="auto"/>
      <w:ind w:right="757"/>
      <w:jc w:val="center"/>
      <w:rPr>
        <w:szCs w:val="20"/>
        <w:lang w:val="es-ES_tradnl"/>
      </w:rPr>
    </w:pPr>
    <w:r w:rsidRPr="00A316C1">
      <w:rPr>
        <w:szCs w:val="20"/>
        <w:lang w:val="es-ES_tradnl"/>
      </w:rPr>
      <w:t xml:space="preserve">Promoción de la Actividad Física y el Deporte </w:t>
    </w:r>
    <w:r w:rsidR="00860924" w:rsidRPr="00A316C1">
      <w:rPr>
        <w:szCs w:val="20"/>
        <w:lang w:val="es-ES_tradnl"/>
      </w:rPr>
      <w:t>en centros e</w:t>
    </w:r>
    <w:r w:rsidRPr="00A316C1">
      <w:rPr>
        <w:szCs w:val="20"/>
        <w:lang w:val="es-ES_tradnl"/>
      </w:rPr>
      <w:t>ducativos</w:t>
    </w:r>
    <w:r w:rsidRPr="00A316C1">
      <w:rPr>
        <w:spacing w:val="-13"/>
        <w:szCs w:val="20"/>
        <w:lang w:val="es-ES_tradnl"/>
      </w:rPr>
      <w:t xml:space="preserve"> a</w:t>
    </w:r>
    <w:r w:rsidRPr="00A316C1">
      <w:rPr>
        <w:szCs w:val="20"/>
        <w:lang w:val="es-ES_tradnl"/>
      </w:rPr>
      <w:t>ragoneses</w:t>
    </w:r>
  </w:p>
  <w:p w:rsidR="00DF44DB" w:rsidRPr="00A316C1" w:rsidRDefault="00DF44DB" w:rsidP="006E5954">
    <w:pPr>
      <w:spacing w:line="360" w:lineRule="auto"/>
      <w:ind w:right="757"/>
      <w:jc w:val="center"/>
      <w:rPr>
        <w:b/>
        <w:sz w:val="24"/>
        <w:szCs w:val="24"/>
        <w:lang w:val="es-ES_tradnl"/>
      </w:rPr>
    </w:pPr>
    <w:r w:rsidRPr="00A316C1">
      <w:rPr>
        <w:b/>
        <w:sz w:val="24"/>
        <w:szCs w:val="24"/>
        <w:lang w:val="es-ES_tradnl"/>
      </w:rPr>
      <w:t>Anexo III.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3B1E"/>
    <w:multiLevelType w:val="hybridMultilevel"/>
    <w:tmpl w:val="5BF2E33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A0464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252F2F"/>
    <w:multiLevelType w:val="hybridMultilevel"/>
    <w:tmpl w:val="996E7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906A7"/>
    <w:multiLevelType w:val="hybridMultilevel"/>
    <w:tmpl w:val="BFE08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22C"/>
    <w:rsid w:val="00005C51"/>
    <w:rsid w:val="000F7B8E"/>
    <w:rsid w:val="00127149"/>
    <w:rsid w:val="001368C4"/>
    <w:rsid w:val="00155C51"/>
    <w:rsid w:val="00172136"/>
    <w:rsid w:val="001749D1"/>
    <w:rsid w:val="00190328"/>
    <w:rsid w:val="001B6633"/>
    <w:rsid w:val="001C296E"/>
    <w:rsid w:val="00200887"/>
    <w:rsid w:val="00201F07"/>
    <w:rsid w:val="00244091"/>
    <w:rsid w:val="0025416F"/>
    <w:rsid w:val="002D5FCE"/>
    <w:rsid w:val="002E4EFB"/>
    <w:rsid w:val="002F0651"/>
    <w:rsid w:val="00315D1E"/>
    <w:rsid w:val="00325A72"/>
    <w:rsid w:val="00335B52"/>
    <w:rsid w:val="00345DFF"/>
    <w:rsid w:val="00353D2E"/>
    <w:rsid w:val="003B15E4"/>
    <w:rsid w:val="00426EF7"/>
    <w:rsid w:val="004419B2"/>
    <w:rsid w:val="00464C8D"/>
    <w:rsid w:val="004C04C0"/>
    <w:rsid w:val="004C32F5"/>
    <w:rsid w:val="00576DA2"/>
    <w:rsid w:val="005872C9"/>
    <w:rsid w:val="00587A46"/>
    <w:rsid w:val="005C4597"/>
    <w:rsid w:val="005E3B67"/>
    <w:rsid w:val="006211F8"/>
    <w:rsid w:val="00625B60"/>
    <w:rsid w:val="00635601"/>
    <w:rsid w:val="006453F5"/>
    <w:rsid w:val="0065422C"/>
    <w:rsid w:val="006558DA"/>
    <w:rsid w:val="006E5954"/>
    <w:rsid w:val="006F4A0F"/>
    <w:rsid w:val="007319F6"/>
    <w:rsid w:val="0075117D"/>
    <w:rsid w:val="007725AD"/>
    <w:rsid w:val="00790795"/>
    <w:rsid w:val="007A6554"/>
    <w:rsid w:val="007C43DA"/>
    <w:rsid w:val="007D65BE"/>
    <w:rsid w:val="007F191B"/>
    <w:rsid w:val="00860924"/>
    <w:rsid w:val="008A58E1"/>
    <w:rsid w:val="008A73D3"/>
    <w:rsid w:val="008C5220"/>
    <w:rsid w:val="008E664A"/>
    <w:rsid w:val="008F219E"/>
    <w:rsid w:val="00900F9B"/>
    <w:rsid w:val="009323ED"/>
    <w:rsid w:val="00933176"/>
    <w:rsid w:val="00963C2D"/>
    <w:rsid w:val="009701D8"/>
    <w:rsid w:val="00995AD5"/>
    <w:rsid w:val="009A428B"/>
    <w:rsid w:val="009D4756"/>
    <w:rsid w:val="00A115E6"/>
    <w:rsid w:val="00A316C1"/>
    <w:rsid w:val="00A35156"/>
    <w:rsid w:val="00A62F3C"/>
    <w:rsid w:val="00A96EB8"/>
    <w:rsid w:val="00AB0641"/>
    <w:rsid w:val="00AE6697"/>
    <w:rsid w:val="00B34BE4"/>
    <w:rsid w:val="00B53D12"/>
    <w:rsid w:val="00B563AA"/>
    <w:rsid w:val="00B90144"/>
    <w:rsid w:val="00BE293A"/>
    <w:rsid w:val="00BF3A56"/>
    <w:rsid w:val="00C91A73"/>
    <w:rsid w:val="00CC386C"/>
    <w:rsid w:val="00CF6827"/>
    <w:rsid w:val="00D272BC"/>
    <w:rsid w:val="00D806B2"/>
    <w:rsid w:val="00D85F5A"/>
    <w:rsid w:val="00DF44DB"/>
    <w:rsid w:val="00E02FB0"/>
    <w:rsid w:val="00EA4067"/>
    <w:rsid w:val="00F2325F"/>
    <w:rsid w:val="00F26CCF"/>
    <w:rsid w:val="00F37044"/>
    <w:rsid w:val="00F465AF"/>
    <w:rsid w:val="00FA2B2B"/>
    <w:rsid w:val="00FA631A"/>
    <w:rsid w:val="00FA76D8"/>
    <w:rsid w:val="00FC4D31"/>
    <w:rsid w:val="00FD0708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DA6D0"/>
  <w15:docId w15:val="{6DD766F1-394A-459D-B69A-228B7BF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Cs w:val="22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B6633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1B6633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D806B2"/>
    <w:rPr>
      <w:rFonts w:cs="Times New Roman"/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rsid w:val="009A428B"/>
    <w:rPr>
      <w:sz w:val="24"/>
      <w:szCs w:val="24"/>
    </w:rPr>
  </w:style>
  <w:style w:type="character" w:customStyle="1" w:styleId="TextonotaalfinalCar">
    <w:name w:val="Texto nota al final Car"/>
    <w:link w:val="Textonotaalfinal"/>
    <w:uiPriority w:val="99"/>
    <w:locked/>
    <w:rsid w:val="009A428B"/>
    <w:rPr>
      <w:rFonts w:ascii="Bookman Old Style" w:hAnsi="Bookman Old Style" w:cs="Times New Roman"/>
      <w:sz w:val="24"/>
      <w:szCs w:val="24"/>
      <w:lang w:val="en-US" w:eastAsia="en-US"/>
    </w:rPr>
  </w:style>
  <w:style w:type="character" w:styleId="Refdenotaalfinal">
    <w:name w:val="endnote reference"/>
    <w:uiPriority w:val="99"/>
    <w:rsid w:val="009A428B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A428B"/>
    <w:rPr>
      <w:sz w:val="24"/>
      <w:szCs w:val="24"/>
    </w:rPr>
  </w:style>
  <w:style w:type="character" w:customStyle="1" w:styleId="TextonotapieCar">
    <w:name w:val="Texto nota pie Car"/>
    <w:link w:val="Textonotapie"/>
    <w:uiPriority w:val="99"/>
    <w:locked/>
    <w:rsid w:val="009A428B"/>
    <w:rPr>
      <w:rFonts w:ascii="Bookman Old Style" w:hAnsi="Bookman Old Style" w:cs="Times New Roman"/>
      <w:sz w:val="24"/>
      <w:szCs w:val="24"/>
      <w:lang w:val="en-US" w:eastAsia="en-US"/>
    </w:rPr>
  </w:style>
  <w:style w:type="character" w:styleId="Refdenotaalpie">
    <w:name w:val="footnote reference"/>
    <w:uiPriority w:val="99"/>
    <w:rsid w:val="009A428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ragon.es/tramitador/-/tramite/proteccion-datos-ejercicio-derecho-portabilidad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38</cp:revision>
  <dcterms:created xsi:type="dcterms:W3CDTF">2016-10-31T08:16:00Z</dcterms:created>
  <dcterms:modified xsi:type="dcterms:W3CDTF">2025-09-11T09:15:00Z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